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15" w:rsidRDefault="000D4615" w:rsidP="000D4615">
      <w:pPr>
        <w:jc w:val="right"/>
      </w:pPr>
      <w:r>
        <w:rPr>
          <w:rStyle w:val="s0"/>
        </w:rPr>
        <w:t>Приложение 2</w:t>
      </w:r>
    </w:p>
    <w:p w:rsidR="000D4615" w:rsidRDefault="000D4615" w:rsidP="000D4615">
      <w:pPr>
        <w:jc w:val="right"/>
      </w:pPr>
      <w:r>
        <w:rPr>
          <w:rStyle w:val="s0"/>
        </w:rP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rPr>
          <w:rStyle w:val="s0"/>
        </w:rPr>
        <w:t xml:space="preserve"> Министра энергетики</w:t>
      </w:r>
    </w:p>
    <w:p w:rsidR="000D4615" w:rsidRDefault="000D4615" w:rsidP="000D4615">
      <w:pPr>
        <w:jc w:val="right"/>
      </w:pPr>
      <w:r>
        <w:rPr>
          <w:rStyle w:val="s0"/>
        </w:rPr>
        <w:t>Республики Казахстан</w:t>
      </w:r>
    </w:p>
    <w:p w:rsidR="000D4615" w:rsidRDefault="000D4615" w:rsidP="000D4615">
      <w:pPr>
        <w:jc w:val="right"/>
      </w:pPr>
      <w:r>
        <w:rPr>
          <w:rStyle w:val="s0"/>
        </w:rPr>
        <w:t>от 23октября 2017 года № 356</w:t>
      </w:r>
    </w:p>
    <w:p w:rsidR="000D4615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Типовой договор электроснабжения для потребителей, использующих электрическую энергию не для бытовых нужд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4405"/>
      </w:tblGrid>
      <w:tr w:rsidR="000D4615" w:rsidTr="003E51AE">
        <w:trPr>
          <w:jc w:val="center"/>
        </w:trPr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________________________</w:t>
            </w:r>
          </w:p>
        </w:tc>
        <w:tc>
          <w:tcPr>
            <w:tcW w:w="2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right"/>
              <w:textAlignment w:val="baseline"/>
            </w:pPr>
            <w:r w:rsidRPr="00CE42DF">
              <w:t>«____» ___________ 20___ г.</w:t>
            </w:r>
          </w:p>
        </w:tc>
      </w:tr>
      <w:tr w:rsidR="000D4615" w:rsidTr="003E51AE">
        <w:trPr>
          <w:jc w:val="center"/>
        </w:trPr>
        <w:tc>
          <w:tcPr>
            <w:tcW w:w="2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(место заключения договора)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(дата заключения договора)</w:t>
            </w:r>
          </w:p>
        </w:tc>
      </w:tr>
      <w:tr w:rsidR="000D4615" w:rsidTr="003E51AE">
        <w:trPr>
          <w:jc w:val="center"/>
        </w:trPr>
        <w:tc>
          <w:tcPr>
            <w:tcW w:w="2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r w:rsidRPr="00CE42DF">
              <w:t> 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____________________________________, осуществляющее электроснабжение</w:t>
            </w:r>
          </w:p>
          <w:p w:rsidR="000D4615" w:rsidRPr="00CE42DF" w:rsidRDefault="000D4615" w:rsidP="003E51AE">
            <w:pPr>
              <w:textAlignment w:val="baseline"/>
            </w:pPr>
            <w:r w:rsidRPr="00CE42DF">
              <w:t xml:space="preserve">(наименование </w:t>
            </w:r>
            <w:proofErr w:type="spellStart"/>
            <w:r w:rsidRPr="00CE42DF">
              <w:t>энергоснабжающей</w:t>
            </w:r>
            <w:proofErr w:type="spellEnd"/>
            <w:r w:rsidRPr="00CE42DF">
              <w:t xml:space="preserve"> организации)</w:t>
            </w: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 xml:space="preserve">потребителей согласно лицензии № ________________ от «____» ____________ ________г., </w:t>
            </w:r>
            <w:proofErr w:type="gramStart"/>
            <w:r w:rsidRPr="00CE42DF">
              <w:t>именуемое</w:t>
            </w:r>
            <w:proofErr w:type="gramEnd"/>
            <w:r w:rsidRPr="00CE42DF">
              <w:t xml:space="preserve"> в дальнейшем Продавец, в лице ____________________________________________________________________,</w:t>
            </w: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(должность, Ф.И.О.)</w:t>
            </w: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proofErr w:type="gramStart"/>
            <w:r w:rsidRPr="00CE42DF">
              <w:t>действующего</w:t>
            </w:r>
            <w:proofErr w:type="gramEnd"/>
            <w:r w:rsidRPr="00CE42DF">
              <w:t xml:space="preserve"> на основании ___________________________________, с одной стороны, и __________________________________________________________,</w:t>
            </w: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(наименование организации)</w:t>
            </w: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именуемый в дальнейшем Потребитель, в лице ____________________________________________________________________,</w:t>
            </w: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(Ф.И.О.)</w:t>
            </w: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proofErr w:type="gramStart"/>
            <w:r w:rsidRPr="00CE42DF">
              <w:t>действующий</w:t>
            </w:r>
            <w:proofErr w:type="gramEnd"/>
            <w:r w:rsidRPr="00CE42DF">
              <w:t xml:space="preserve"> на основании ___________________________________________,</w:t>
            </w:r>
          </w:p>
        </w:tc>
      </w:tr>
      <w:tr w:rsidR="000D4615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именуемые в дальнейшем Стороны, заключили настоящий договор электроснабжения (далее - Договор) о нижеследующем:</w:t>
            </w:r>
          </w:p>
        </w:tc>
      </w:tr>
    </w:tbl>
    <w:p w:rsidR="000D4615" w:rsidRPr="00CE42DF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Глава 1. Основные понятия, используемые в договоре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5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 (</w:t>
      </w:r>
      <w:hyperlink r:id="rId6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1. В настоящем Договоре используются следующие основные понятия: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1) расчетный период - период времени, определяемый договором на электроснабжение, за который потребленная электрическая энергия учитывается и предъявляется к оплате потребителю;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2) потребитель - физическое или юридическое лицо, потребляющее на основе договора электрическую энергию;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3) прибор коммерческого учета - техническое устройство, предназначенное для коммерческого учета электрической мощности, электрической энергии, разрешенное к применению в порядке, установленном законодательством Республики Казахстан;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4) система коммерческого учета электрической энергии - совокупность приборов коммерческого учета для определения расхода электрической энергии и мощности (счетчик электрической энергии, измерительные трансформаторы тока и напряжения) и устройство (коммутационный аппарат), соединенные между собой по установленной схеме;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5) точка продажи электрической энергии - точка, расположенная на границе ответственности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организации, с которой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имеет договор на передачу электрической энергии».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lastRenderedPageBreak/>
        <w:t>Иные понятия и термины, используемые в настоящем Договоре, применяются в соответствии с законодательством Республики Казахстан в области электроэнергетики и в сферах естественных монополий.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Глава 2. Предмет Договора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2. Продавец обязуется подавать Потребителю электрическую энергию до точки продажи, а Потребитель обязуется производить оплату за потребленную электрическую энергию в порядке и на условиях согласно Договору.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3. Договор заключается с Потребителем только при наличии у него </w:t>
      </w:r>
      <w:proofErr w:type="gramStart"/>
      <w:r>
        <w:rPr>
          <w:rStyle w:val="s0"/>
        </w:rPr>
        <w:t>оборудования</w:t>
      </w:r>
      <w:proofErr w:type="gramEnd"/>
      <w:r>
        <w:rPr>
          <w:rStyle w:val="s0"/>
        </w:rPr>
        <w:t xml:space="preserve"> непосредственно присоединенного к электрическим сетям в порядке, установленном действующим законодательством Республики Казахстан в области электроэнергетики, и приборов коммерческого учета.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Глава 3. Учет потребляемой электрической энергии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4. Количество электрической энергии, поданной Продавцом и принятой Потребителем, определяется показаниями приборов коммерческого учета, а при их отсутствии или временном нарушении - расчетным путем.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5. Система коммерческого учета электрической энергии, в целях недопущения несанкционированного потребления электрической энергии, должна иметь пломбы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энергопроизводящей</w:t>
      </w:r>
      <w:proofErr w:type="spellEnd"/>
      <w:r>
        <w:rPr>
          <w:rStyle w:val="s0"/>
        </w:rPr>
        <w:t>) организацией.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6. Количество приборов коммерческого учета отражается в перечне приборов коммерческого учета согласно приложению 1 к настоящему Договору.</w:t>
      </w:r>
    </w:p>
    <w:p w:rsidR="000D4615" w:rsidRDefault="000D4615" w:rsidP="000D4615">
      <w:pPr>
        <w:jc w:val="both"/>
      </w:pPr>
      <w:r>
        <w:rPr>
          <w:rStyle w:val="s3"/>
        </w:rPr>
        <w:t xml:space="preserve">Пункт 7 изложен в редакции </w:t>
      </w:r>
      <w:hyperlink r:id="rId7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8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7. Снятие показаний приборов коммерческого учета производиться не позднее 21-00 часа представителями Продавца или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организации. Дистанционное снятия показаний при использовании автоматизированных систем коммерческого учета электрической энергии допускается в любое время.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Допускается самообслуживание Потребителя при снятии показаний приборов коммерческого учета. Ошибки, допущенные Потребителем при снятии показаний и оплате платежных документов, учитываются Продавцом и (или)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организацией по мере их выявления в пределах срока, не превышающего шести месяцев.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8. Для определения величины потребления электрической энергии на очередной год Потребитель не </w:t>
      </w:r>
      <w:proofErr w:type="gramStart"/>
      <w:r>
        <w:rPr>
          <w:rStyle w:val="s0"/>
        </w:rPr>
        <w:t>позднее</w:t>
      </w:r>
      <w:proofErr w:type="gramEnd"/>
      <w:r>
        <w:rPr>
          <w:rStyle w:val="s0"/>
        </w:rPr>
        <w:t xml:space="preserve"> чем за 30 (тридцать) календарных дней до начала года, предшествующего году поставки, подает предварительную заявку о поставке электрической энергии по форме, согласно приложению 2 к настоящему Договору.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Глава 4. Порядок оплаты электрической энергии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9. Потребители производят оплату в течение 5 (пяти) рабочих дней </w:t>
      </w:r>
      <w:proofErr w:type="gramStart"/>
      <w:r>
        <w:rPr>
          <w:rStyle w:val="s0"/>
        </w:rPr>
        <w:t>с даты выставления</w:t>
      </w:r>
      <w:proofErr w:type="gramEnd"/>
      <w:r>
        <w:rPr>
          <w:rStyle w:val="s0"/>
        </w:rPr>
        <w:t xml:space="preserve"> платежного документа, или по соглашению сторон между Потребителем и Продавцом в сроки, оговоренные в Договоре. Потребитель, выступающий юридическим лицом, до 26 (двадцать шестого) числа предыдущего месяца подает и согласовывает с Продавцом предварительную заявку о поставке электрической энергии по форме, согласно приложению 2 к настоящему Договору. Если последний день срока оплаты приходится на нерабочий день, то днем окончания срока считается ближайший последующий рабочий день.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lastRenderedPageBreak/>
        <w:t>В случае наличия автоматизированной системы коммерческого учета электрической энергии, основанной на применении приборов коммерческого учета со смарт-картой, оплата за потребленную электрическую энергию производится Потребителем в самостоятельно определяемом объеме без выставления платежного документа.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10. Введение в действие новых тарифов осуществляется после предварительного уведомления потребителей не менее чем за 3 (три) рабочих дня через средства массовой информации и не является основанием для перезаключения данного Договора.</w:t>
      </w:r>
    </w:p>
    <w:p w:rsidR="000D4615" w:rsidRDefault="000D4615" w:rsidP="000D4615">
      <w:pPr>
        <w:jc w:val="both"/>
      </w:pPr>
      <w:r>
        <w:rPr>
          <w:rStyle w:val="s3"/>
        </w:rPr>
        <w:t xml:space="preserve">Типовой договор дополнен пунктами 10-1 - 10-3 в соответствии с </w:t>
      </w:r>
      <w:hyperlink r:id="rId9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10-1. Если Потребитель отключен за нарушение условия договора, то подключение его производится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энергопроизводящей</w:t>
      </w:r>
      <w:proofErr w:type="spellEnd"/>
      <w:r>
        <w:rPr>
          <w:rStyle w:val="s0"/>
        </w:rPr>
        <w:t>) организацией в течение 1 (одного) рабочего дня, после обращения потребителя с приложением документов, подтверждающих устранение нарушения и оплаты услуги за подключение.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10-2. Потребители получают платежные документы через почтовую связь, </w:t>
      </w:r>
      <w:proofErr w:type="spellStart"/>
      <w:r>
        <w:rPr>
          <w:rStyle w:val="s0"/>
        </w:rPr>
        <w:t>интернет-ресурс</w:t>
      </w:r>
      <w:proofErr w:type="spellEnd"/>
      <w:r>
        <w:rPr>
          <w:rStyle w:val="s0"/>
        </w:rPr>
        <w:t xml:space="preserve">, персоналом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или единую расчетную организацию.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Допускается получения только через </w:t>
      </w:r>
      <w:proofErr w:type="spellStart"/>
      <w:r>
        <w:rPr>
          <w:rStyle w:val="s0"/>
        </w:rPr>
        <w:t>интернет-ресурс</w:t>
      </w:r>
      <w:proofErr w:type="spellEnd"/>
      <w:r>
        <w:rPr>
          <w:rStyle w:val="s0"/>
        </w:rPr>
        <w:t>, в случае наличия письменного согласия потребителя.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10-3. Потребители получают уведомления о прекращении (ограничение) поставки электрической энергии способами, указанными в акцепте договора (электронной почтой, факсом, почтовым отправлением, коротким текстовым сообщением, мультимедийным сообщением, действующими мессенджерами) не менее чем за 5 (пять) рабочих дней.</w:t>
      </w:r>
    </w:p>
    <w:p w:rsidR="000D4615" w:rsidRDefault="000D4615" w:rsidP="000D4615">
      <w:pPr>
        <w:ind w:firstLine="400"/>
        <w:jc w:val="both"/>
      </w:pPr>
      <w: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Глава 5. Права и обязанности Потребителя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both"/>
      </w:pPr>
      <w:r>
        <w:rPr>
          <w:rStyle w:val="s3"/>
        </w:rPr>
        <w:t xml:space="preserve">Пункт 11 изложен в редакции </w:t>
      </w:r>
      <w:hyperlink r:id="rId1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1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11. Потребитель имеет право: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1) получать электрическую энергию в соответствии с заключенным договором;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2) требовать от </w:t>
      </w:r>
      <w:proofErr w:type="spellStart"/>
      <w:r>
        <w:rPr>
          <w:rStyle w:val="s0"/>
        </w:rPr>
        <w:t>энергопроизводящей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и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организаций возмещения реального ущерба, причиненного недопоставкой или поставкой некачественной электрической энергии, в соответствии с условиями заключенного Договора;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3) обращаться в суд для решения спорных вопросов, связанных с заключением и исполнением Договора;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4) производить оплату за потребленную электрическую энергию по дифференцированным тарифам.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5) расторгнуть Договор в одностороннем порядке при условии уведомления Продавца за 30 (тридцать) календарных дней и полной оплаты за потребленную электрическую энергию;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6) требовать от Продавца платежный документ с детальной расшифровкой начислений, по объемам потребленной электрической энергии;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7) сменить обслуживающую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на новую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в порядке, предусмотренном законодательством Республики Казахстан.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12. Потребитель обязан: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1) поддерживать надлежащее техническое состояние электро- и энергоустановок и приборов коммерческого учета, находящихся в собственности потребителей, выполнять требования к их техническому состоянию в соответствии с нормативными правовыми актами Республики Казахстан в области электроэнергетики;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lastRenderedPageBreak/>
        <w:t>2) соблюдать режимы энергопотребления, определенные договором купли-продажи электрической энергии;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3) выполнять нормативные требования, направленные на поддержание стандартной частоты электрической энергии в единой электроэнергетической системе Республики Казахстан;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4) своевременно оплачивать отпущенную, переданную и потребленную электрическую энергию согласно заключенному договору;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5) допускать работников </w:t>
      </w:r>
      <w:proofErr w:type="spellStart"/>
      <w:r>
        <w:rPr>
          <w:rStyle w:val="s0"/>
        </w:rPr>
        <w:t>энергоснабжающих</w:t>
      </w:r>
      <w:proofErr w:type="spellEnd"/>
      <w:r>
        <w:rPr>
          <w:rStyle w:val="s0"/>
        </w:rPr>
        <w:t xml:space="preserve"> и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к приборам коммерческого учета, а также работников органа по государственному энергетическому надзору и контролю,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электро- и энергоустановок.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Глава 6. Права и обязанности Продавца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both"/>
      </w:pPr>
      <w:r>
        <w:rPr>
          <w:rStyle w:val="s3"/>
        </w:rPr>
        <w:t xml:space="preserve">В пункт 13 внесены изменения в соответствии с </w:t>
      </w:r>
      <w:hyperlink r:id="rId12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 (</w:t>
      </w:r>
      <w:hyperlink r:id="rId13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13. Продавец, посредством привлечения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организации, имеет право: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1) прекратить полностью или частично подачу электрической энергии предупредив Потребителя способами, указанными в акцепте договора (электронной почтой, факсом, почтовым отправлением, </w:t>
      </w:r>
      <w:proofErr w:type="gramStart"/>
      <w:r>
        <w:rPr>
          <w:rStyle w:val="s0"/>
        </w:rPr>
        <w:t>короткое</w:t>
      </w:r>
      <w:proofErr w:type="gramEnd"/>
      <w:r>
        <w:rPr>
          <w:rStyle w:val="s0"/>
        </w:rPr>
        <w:t xml:space="preserve"> текстовым сообщением, мультимедийным сообщением, действующими мессенджерами) позволяющим подтвердить факт отправки уведомления Потребителю, не менее чем за 5 (пять) рабочих дня со дня получения уведомления Потребителем в случаях: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отсутствия оплаты, а также не полной оплаты за электрическую энергию в установленные Договором сроки;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нарушения установленного Договором режима электропотребления;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2) обращаться в суд для решения спорных вопросов, связанных с заключением и исполнением договора.</w:t>
      </w:r>
    </w:p>
    <w:p w:rsidR="000D4615" w:rsidRDefault="000D4615" w:rsidP="000D4615">
      <w:pPr>
        <w:jc w:val="both"/>
      </w:pPr>
      <w:r>
        <w:rPr>
          <w:rStyle w:val="s3"/>
        </w:rPr>
        <w:t xml:space="preserve">Пункт 14 изложен в редакции </w:t>
      </w:r>
      <w:hyperlink r:id="rId14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5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14. Продавец обязан: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1) предоставлять электрическую энергию в соответствии с заключенными договорами;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2) возместить Потребителю в полном объеме причиненный ему реальный ущерб;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3) уведомить Потребителя не менее чем за 5 (пять) рабочих дня до приостановления подачи электрической энергии за неоплату способом, позволяющим подтвердить факт отправки уведомления Потребителю;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4) информировать Потребителя о тарифах на услуги электроснабжения, их изменении путем размещения объявления в средствах массовой информации не менее чем за 3 (три) рабочих дня, а также с указанием информации о данных изменениях в платежных документах;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5) обеспечивать прием платежей от Потребителя за предоставляемую ему электрическую энергию через собственные кассы, а также банки и организации, осуществляющие отдельные виды банковских операций;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При этом допускается прием платежей от Потребителя за предоставляемую ему электрическую энергию через дополнительные </w:t>
      </w:r>
      <w:proofErr w:type="gramStart"/>
      <w:r>
        <w:rPr>
          <w:rStyle w:val="s0"/>
        </w:rPr>
        <w:t>источники</w:t>
      </w:r>
      <w:proofErr w:type="gramEnd"/>
      <w:r>
        <w:rPr>
          <w:rStyle w:val="s0"/>
        </w:rPr>
        <w:t xml:space="preserve"> такие как </w:t>
      </w:r>
      <w:proofErr w:type="spellStart"/>
      <w:r>
        <w:rPr>
          <w:rStyle w:val="s0"/>
        </w:rPr>
        <w:t>интернет-ресурсы</w:t>
      </w:r>
      <w:proofErr w:type="spellEnd"/>
      <w:r>
        <w:rPr>
          <w:rStyle w:val="s0"/>
        </w:rPr>
        <w:t xml:space="preserve"> или терминалы, платежных агентов, платежных организаций;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6) ежемесячно представлять Потребителю платежный документ для оплаты за потребленную электрическую энергию;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 xml:space="preserve">7) информировать Потребителя о планируемом прекращении подачи электрической энергии в связи с проведением со стороны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плановых </w:t>
      </w:r>
      <w:r>
        <w:rPr>
          <w:rStyle w:val="s0"/>
        </w:rPr>
        <w:lastRenderedPageBreak/>
        <w:t>работ по ремонту оборудования и подключению новых потребителей не позднее, чем за 3 (три) календарных дня до отключения;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8) предоставлять электрическую энергию по тарифам, согласованным государственным органом, осуществляющим руководство в сфере естественных монополий.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Глава 7. Ответственность сторон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15. В случаях неисполнения или ненадлежащего исполнения обязательств по договору электроснабжения, стороны обязаны возместить причиненный реальный ущерб в добровольном порядке либо, в случае </w:t>
      </w:r>
      <w:proofErr w:type="gramStart"/>
      <w:r>
        <w:rPr>
          <w:rStyle w:val="s0"/>
        </w:rPr>
        <w:t>не достижения</w:t>
      </w:r>
      <w:proofErr w:type="gramEnd"/>
      <w:r>
        <w:rPr>
          <w:rStyle w:val="s0"/>
        </w:rPr>
        <w:t xml:space="preserve"> договоренности по решению суда.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16. Стороны не несут материальной ответственности за перерывы в подаче электрической энергии, вызванные форс-мажорными обстоятельствами (стихийные явления, военные действия и террористические акты), а также обстоятельствами, не зависящими от сторон (хищение или повреждение линий электропередачи и другого оборудования).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17. Стороны обязуются незамедлительно письменно уведомлять друг друга об изменении своего наименования, правоустанавливающих документов, юридического адреса, фактического местонахождения и иных реквизитов, необходимых для исполнения условий договора.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Глава 8. Заключительные положения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both"/>
      </w:pPr>
      <w:r>
        <w:rPr>
          <w:rStyle w:val="s3"/>
        </w:rPr>
        <w:t xml:space="preserve">Пункт 18 изложен в редакции </w:t>
      </w:r>
      <w:hyperlink r:id="rId16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7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18. Договор считается заключенным с момента фактического подключения Потребителя к присоединенной сети и действителен сроком на один год.</w:t>
      </w:r>
    </w:p>
    <w:p w:rsidR="000D4615" w:rsidRDefault="000D4615" w:rsidP="000D4615">
      <w:pPr>
        <w:ind w:firstLine="397"/>
        <w:jc w:val="both"/>
      </w:pPr>
      <w:r>
        <w:rPr>
          <w:rStyle w:val="s0"/>
        </w:rPr>
        <w:t>При отсутствии заявления одной из сторон о прекращении или изменении Договора об окончании срока, он считается продленным на неопределенный срок и на тех же условиях, какие были предусмотрены Договором при его заключении.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 xml:space="preserve">19. В случае возникновения спорных вопросов между Продавцом и Потребителем, связанных с исполнением условий данного Договора, Продавец в течение 3 (трех) рабочих дней уведомляет Потребителя для решения спорного вопросам в добровольном порядке. В случае </w:t>
      </w:r>
      <w:proofErr w:type="gramStart"/>
      <w:r>
        <w:rPr>
          <w:rStyle w:val="s0"/>
        </w:rPr>
        <w:t>не достижения</w:t>
      </w:r>
      <w:proofErr w:type="gramEnd"/>
      <w:r>
        <w:rPr>
          <w:rStyle w:val="s0"/>
        </w:rPr>
        <w:t xml:space="preserve"> договоренности решения спорных вопросов осуществляется по решению суда, по месту исполнения данного Договора.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20. Все изменения и дополнения, вносимые по договоренности сторон в Договор, не должны противоречить положениям Договора, оформляются в виде дополнительного соглашения, подписываются уполномоченными представителями сторон и оформляются в установленном законодательством порядке.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p w:rsidR="000D4615" w:rsidRDefault="000D4615" w:rsidP="000D4615">
      <w:pPr>
        <w:jc w:val="both"/>
      </w:pPr>
      <w:r>
        <w:rPr>
          <w:rStyle w:val="s3"/>
        </w:rPr>
        <w:t xml:space="preserve">Глава 9 изложена в редакции </w:t>
      </w:r>
      <w:hyperlink r:id="rId18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9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D4615" w:rsidRDefault="000D4615" w:rsidP="000D4615">
      <w:pPr>
        <w:jc w:val="center"/>
      </w:pPr>
      <w:r>
        <w:rPr>
          <w:rStyle w:val="s1"/>
        </w:rPr>
        <w:t>Глава 9. Реквизиты сторон</w:t>
      </w:r>
    </w:p>
    <w:p w:rsidR="000D4615" w:rsidRDefault="000D4615" w:rsidP="000D4615">
      <w:pPr>
        <w:jc w:val="center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248"/>
      </w:tblGrid>
      <w:tr w:rsidR="000D4615" w:rsidTr="003E51AE">
        <w:trPr>
          <w:jc w:val="center"/>
        </w:trPr>
        <w:tc>
          <w:tcPr>
            <w:tcW w:w="2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both"/>
            </w:pPr>
            <w:r w:rsidRPr="00CE42DF">
              <w:rPr>
                <w:rStyle w:val="s0"/>
              </w:rPr>
              <w:t>Продавец</w:t>
            </w:r>
          </w:p>
        </w:tc>
        <w:tc>
          <w:tcPr>
            <w:tcW w:w="2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both"/>
            </w:pPr>
            <w:r w:rsidRPr="00CE42DF">
              <w:rPr>
                <w:rStyle w:val="s0"/>
              </w:rPr>
              <w:t>Потребитель</w:t>
            </w:r>
          </w:p>
        </w:tc>
      </w:tr>
      <w:tr w:rsidR="000D4615" w:rsidTr="003E51AE">
        <w:trPr>
          <w:jc w:val="center"/>
        </w:trPr>
        <w:tc>
          <w:tcPr>
            <w:tcW w:w="2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both"/>
            </w:pPr>
            <w:r w:rsidRPr="00CE42DF">
              <w:rPr>
                <w:rStyle w:val="s0"/>
              </w:rPr>
              <w:t>__________________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both"/>
            </w:pPr>
            <w:r w:rsidRPr="00CE42DF">
              <w:rPr>
                <w:rStyle w:val="s0"/>
              </w:rPr>
              <w:t>_____________</w:t>
            </w:r>
          </w:p>
        </w:tc>
      </w:tr>
      <w:tr w:rsidR="000D4615" w:rsidTr="003E51AE">
        <w:trPr>
          <w:jc w:val="center"/>
        </w:trPr>
        <w:tc>
          <w:tcPr>
            <w:tcW w:w="2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both"/>
            </w:pPr>
            <w:r w:rsidRPr="00CE42DF">
              <w:rPr>
                <w:rStyle w:val="s0"/>
              </w:rPr>
              <w:t>__________________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both"/>
            </w:pPr>
            <w:r w:rsidRPr="00CE42DF">
              <w:rPr>
                <w:rStyle w:val="s0"/>
              </w:rPr>
              <w:t>_____________</w:t>
            </w:r>
          </w:p>
        </w:tc>
      </w:tr>
      <w:tr w:rsidR="000D4615" w:rsidTr="003E51AE">
        <w:trPr>
          <w:jc w:val="center"/>
        </w:trPr>
        <w:tc>
          <w:tcPr>
            <w:tcW w:w="2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both"/>
            </w:pPr>
            <w:r w:rsidRPr="00CE42DF">
              <w:rPr>
                <w:rStyle w:val="s0"/>
              </w:rPr>
              <w:t>__________________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both"/>
            </w:pPr>
            <w:r w:rsidRPr="00CE42DF">
              <w:rPr>
                <w:rStyle w:val="s0"/>
              </w:rPr>
              <w:t>______________</w:t>
            </w:r>
          </w:p>
        </w:tc>
      </w:tr>
    </w:tbl>
    <w:p w:rsidR="000D4615" w:rsidRPr="00CE42DF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jc w:val="right"/>
      </w:pPr>
      <w:r>
        <w:rPr>
          <w:rStyle w:val="s0"/>
        </w:rPr>
        <w:lastRenderedPageBreak/>
        <w:t>Приложение 1</w:t>
      </w:r>
    </w:p>
    <w:p w:rsidR="000D4615" w:rsidRDefault="000D4615" w:rsidP="000D4615">
      <w:pPr>
        <w:jc w:val="right"/>
      </w:pPr>
      <w:r>
        <w:rPr>
          <w:rStyle w:val="s0"/>
        </w:rPr>
        <w:t>к Типовому договору</w:t>
      </w:r>
    </w:p>
    <w:p w:rsidR="000D4615" w:rsidRDefault="000D4615" w:rsidP="000D4615">
      <w:pPr>
        <w:jc w:val="right"/>
      </w:pPr>
      <w:r>
        <w:rPr>
          <w:rStyle w:val="s0"/>
        </w:rPr>
        <w:t xml:space="preserve">электроснабжения </w:t>
      </w:r>
      <w:proofErr w:type="gramStart"/>
      <w:r>
        <w:rPr>
          <w:rStyle w:val="s0"/>
        </w:rPr>
        <w:t>для</w:t>
      </w:r>
      <w:proofErr w:type="gramEnd"/>
    </w:p>
    <w:p w:rsidR="000D4615" w:rsidRDefault="000D4615" w:rsidP="000D4615">
      <w:pPr>
        <w:jc w:val="right"/>
      </w:pPr>
      <w:r>
        <w:rPr>
          <w:rStyle w:val="s0"/>
        </w:rPr>
        <w:t>потребителей, использующих</w:t>
      </w:r>
    </w:p>
    <w:p w:rsidR="000D4615" w:rsidRDefault="000D4615" w:rsidP="000D4615">
      <w:pPr>
        <w:jc w:val="right"/>
      </w:pPr>
      <w:r>
        <w:rPr>
          <w:rStyle w:val="s0"/>
        </w:rPr>
        <w:t>электрическую энергию</w:t>
      </w:r>
    </w:p>
    <w:p w:rsidR="000D4615" w:rsidRDefault="000D4615" w:rsidP="000D4615">
      <w:pPr>
        <w:jc w:val="right"/>
      </w:pPr>
      <w:r>
        <w:rPr>
          <w:rStyle w:val="s0"/>
        </w:rPr>
        <w:t>не для бытовых нужд</w:t>
      </w:r>
    </w:p>
    <w:p w:rsidR="000D4615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Перечень приборов коммерческого учета</w:t>
      </w:r>
    </w:p>
    <w:p w:rsidR="000D4615" w:rsidRDefault="000D4615" w:rsidP="000D4615">
      <w:pPr>
        <w:jc w:val="center"/>
        <w:textAlignment w:val="baseline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715"/>
        <w:gridCol w:w="1337"/>
        <w:gridCol w:w="1655"/>
        <w:gridCol w:w="2120"/>
        <w:gridCol w:w="2070"/>
      </w:tblGrid>
      <w:tr w:rsidR="000D4615" w:rsidTr="003E51AE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 xml:space="preserve">№ </w:t>
            </w:r>
            <w:proofErr w:type="gramStart"/>
            <w:r w:rsidRPr="00CE42DF">
              <w:t>п</w:t>
            </w:r>
            <w:proofErr w:type="gramEnd"/>
            <w:r w:rsidRPr="00CE42DF">
              <w:t>/п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Наименование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Тип счетчика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Заводской номер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Трансформаторы тока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Расчет коэффициента</w:t>
            </w:r>
          </w:p>
        </w:tc>
      </w:tr>
      <w:tr w:rsidR="000D4615" w:rsidTr="003E51AE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6</w:t>
            </w:r>
          </w:p>
        </w:tc>
      </w:tr>
      <w:tr w:rsidR="000D4615" w:rsidTr="003E51AE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r w:rsidRPr="00CE42DF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</w:tbl>
    <w:p w:rsidR="000D4615" w:rsidRPr="00CE42DF" w:rsidRDefault="000D4615" w:rsidP="000D4615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D4615" w:rsidTr="003E51A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roofErr w:type="spellStart"/>
            <w:r w:rsidRPr="00CE42DF">
              <w:rPr>
                <w:rStyle w:val="s0"/>
              </w:rPr>
              <w:t>Энергопередающая</w:t>
            </w:r>
            <w:proofErr w:type="spellEnd"/>
            <w:r w:rsidRPr="00CE42DF">
              <w:rPr>
                <w:rStyle w:val="s0"/>
              </w:rPr>
              <w:t xml:space="preserve"> (</w:t>
            </w:r>
            <w:proofErr w:type="spellStart"/>
            <w:r w:rsidRPr="00CE42DF">
              <w:rPr>
                <w:rStyle w:val="s0"/>
              </w:rPr>
              <w:t>энергопроизводящая</w:t>
            </w:r>
            <w:proofErr w:type="spellEnd"/>
            <w:r w:rsidRPr="00CE42DF">
              <w:rPr>
                <w:rStyle w:val="s0"/>
              </w:rPr>
              <w:t xml:space="preserve">) </w:t>
            </w:r>
          </w:p>
          <w:p w:rsidR="000D4615" w:rsidRPr="00CE42DF" w:rsidRDefault="000D4615" w:rsidP="003E51AE">
            <w:r w:rsidRPr="00CE42DF">
              <w:rPr>
                <w:rStyle w:val="s0"/>
              </w:rPr>
              <w:t>Организация</w:t>
            </w:r>
          </w:p>
          <w:p w:rsidR="000D4615" w:rsidRPr="00CE42DF" w:rsidRDefault="000D4615" w:rsidP="003E51AE">
            <w:r w:rsidRPr="00CE42DF">
              <w:rPr>
                <w:rStyle w:val="s0"/>
              </w:rPr>
              <w:t>_________________________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right"/>
            </w:pPr>
            <w:r w:rsidRPr="00CE42DF">
              <w:rPr>
                <w:rStyle w:val="s0"/>
              </w:rPr>
              <w:t>Потребитель:</w:t>
            </w:r>
          </w:p>
          <w:p w:rsidR="000D4615" w:rsidRPr="00CE42DF" w:rsidRDefault="000D4615" w:rsidP="003E51AE">
            <w:pPr>
              <w:jc w:val="right"/>
            </w:pPr>
            <w:r w:rsidRPr="00CE42DF">
              <w:rPr>
                <w:rStyle w:val="s0"/>
              </w:rPr>
              <w:t>______________________</w:t>
            </w:r>
          </w:p>
          <w:p w:rsidR="000D4615" w:rsidRPr="00CE42DF" w:rsidRDefault="000D4615" w:rsidP="003E51AE">
            <w:r w:rsidRPr="00CE42DF">
              <w:rPr>
                <w:rStyle w:val="s0"/>
              </w:rPr>
              <w:t> </w:t>
            </w:r>
          </w:p>
        </w:tc>
      </w:tr>
    </w:tbl>
    <w:p w:rsidR="000D4615" w:rsidRPr="00CE42DF" w:rsidRDefault="000D4615" w:rsidP="000D4615">
      <w:r>
        <w:t> </w:t>
      </w:r>
    </w:p>
    <w:p w:rsidR="000D4615" w:rsidRDefault="000D4615" w:rsidP="000D4615">
      <w:pPr>
        <w:jc w:val="right"/>
      </w:pPr>
      <w:r>
        <w:rPr>
          <w:rStyle w:val="s0"/>
        </w:rPr>
        <w:t>Приложение 2</w:t>
      </w:r>
    </w:p>
    <w:p w:rsidR="000D4615" w:rsidRDefault="000D4615" w:rsidP="000D4615">
      <w:pPr>
        <w:jc w:val="right"/>
      </w:pPr>
      <w:r>
        <w:rPr>
          <w:rStyle w:val="s0"/>
        </w:rPr>
        <w:t>к Типовому договору</w:t>
      </w:r>
    </w:p>
    <w:p w:rsidR="000D4615" w:rsidRDefault="000D4615" w:rsidP="000D4615">
      <w:pPr>
        <w:jc w:val="right"/>
      </w:pPr>
      <w:r>
        <w:rPr>
          <w:rStyle w:val="s0"/>
        </w:rPr>
        <w:t xml:space="preserve">электроснабжения </w:t>
      </w:r>
      <w:proofErr w:type="gramStart"/>
      <w:r>
        <w:rPr>
          <w:rStyle w:val="s0"/>
        </w:rPr>
        <w:t>для</w:t>
      </w:r>
      <w:proofErr w:type="gramEnd"/>
    </w:p>
    <w:p w:rsidR="000D4615" w:rsidRDefault="000D4615" w:rsidP="000D4615">
      <w:pPr>
        <w:jc w:val="right"/>
      </w:pPr>
      <w:r>
        <w:rPr>
          <w:rStyle w:val="s0"/>
        </w:rPr>
        <w:t>потребителей, использующих</w:t>
      </w:r>
    </w:p>
    <w:p w:rsidR="000D4615" w:rsidRDefault="000D4615" w:rsidP="000D4615">
      <w:pPr>
        <w:jc w:val="right"/>
      </w:pPr>
      <w:r>
        <w:rPr>
          <w:rStyle w:val="s0"/>
        </w:rPr>
        <w:t>электрическую энергию не</w:t>
      </w:r>
    </w:p>
    <w:p w:rsidR="000D4615" w:rsidRDefault="000D4615" w:rsidP="000D4615">
      <w:pPr>
        <w:jc w:val="right"/>
      </w:pPr>
      <w:r>
        <w:rPr>
          <w:rStyle w:val="s0"/>
        </w:rPr>
        <w:t>для бытовых нужд</w:t>
      </w:r>
    </w:p>
    <w:p w:rsidR="000D4615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jc w:val="right"/>
      </w:pPr>
      <w:r>
        <w:rPr>
          <w:rStyle w:val="s0"/>
        </w:rPr>
        <w:t>Форма</w:t>
      </w:r>
    </w:p>
    <w:p w:rsidR="000D4615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jc w:val="right"/>
      </w:pPr>
      <w:r>
        <w:rPr>
          <w:rStyle w:val="s0"/>
        </w:rPr>
        <w:t>Кому _____________________________</w:t>
      </w:r>
    </w:p>
    <w:p w:rsidR="000D4615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jc w:val="right"/>
      </w:pPr>
      <w:r>
        <w:rPr>
          <w:rStyle w:val="s0"/>
        </w:rPr>
        <w:t>(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организация)</w:t>
      </w:r>
    </w:p>
    <w:p w:rsidR="000D4615" w:rsidRDefault="000D4615" w:rsidP="000D4615">
      <w:pPr>
        <w:jc w:val="right"/>
      </w:pPr>
      <w:r>
        <w:rPr>
          <w:rStyle w:val="s0"/>
        </w:rPr>
        <w:t>от кого __________________________</w:t>
      </w:r>
    </w:p>
    <w:p w:rsidR="000D4615" w:rsidRDefault="000D4615" w:rsidP="000D4615">
      <w:pPr>
        <w:jc w:val="right"/>
      </w:pPr>
      <w:r>
        <w:rPr>
          <w:rStyle w:val="s0"/>
        </w:rPr>
        <w:t>(наименование организации)</w:t>
      </w:r>
    </w:p>
    <w:p w:rsidR="000D4615" w:rsidRDefault="000D4615" w:rsidP="000D4615">
      <w:pPr>
        <w:jc w:val="right"/>
      </w:pPr>
      <w:r>
        <w:rPr>
          <w:rStyle w:val="s0"/>
        </w:rPr>
        <w:t> </w:t>
      </w:r>
    </w:p>
    <w:p w:rsidR="000D4615" w:rsidRDefault="000D4615" w:rsidP="000D4615">
      <w:pPr>
        <w:ind w:firstLine="397"/>
        <w:jc w:val="center"/>
        <w:textAlignment w:val="baseline"/>
      </w:pPr>
      <w:r>
        <w:t>Предварительная заявка о поставке электрической энергии</w:t>
      </w:r>
    </w:p>
    <w:p w:rsidR="000D4615" w:rsidRDefault="000D4615" w:rsidP="000D4615">
      <w:pPr>
        <w:ind w:firstLine="397"/>
        <w:jc w:val="center"/>
        <w:textAlignment w:val="baseline"/>
      </w:pPr>
      <w:r>
        <w:t> </w:t>
      </w:r>
    </w:p>
    <w:p w:rsidR="000D4615" w:rsidRDefault="000D4615" w:rsidP="000D4615">
      <w:pPr>
        <w:ind w:firstLine="397"/>
        <w:textAlignment w:val="baseline"/>
      </w:pPr>
      <w:r>
        <w:t xml:space="preserve">Я, _______________________________, прошу Вас предварительно поставить электрическую энергию </w:t>
      </w:r>
      <w:proofErr w:type="gramStart"/>
      <w:r>
        <w:t>с</w:t>
      </w:r>
      <w:proofErr w:type="gramEnd"/>
      <w:r>
        <w:t xml:space="preserve"> ___________ по _____________ в следующем количестве.</w:t>
      </w:r>
    </w:p>
    <w:p w:rsidR="000D4615" w:rsidRDefault="000D4615" w:rsidP="000D4615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557"/>
        <w:gridCol w:w="2563"/>
        <w:gridCol w:w="2781"/>
      </w:tblGrid>
      <w:tr w:rsidR="000D4615" w:rsidTr="003E51AE">
        <w:trPr>
          <w:jc w:val="center"/>
        </w:trPr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№</w:t>
            </w:r>
            <w:proofErr w:type="gramStart"/>
            <w:r w:rsidRPr="00CE42DF">
              <w:t>п</w:t>
            </w:r>
            <w:proofErr w:type="gramEnd"/>
            <w:r w:rsidRPr="00CE42DF">
              <w:t>/п</w:t>
            </w:r>
          </w:p>
        </w:tc>
        <w:tc>
          <w:tcPr>
            <w:tcW w:w="13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Месяцы</w:t>
            </w:r>
          </w:p>
        </w:tc>
        <w:tc>
          <w:tcPr>
            <w:tcW w:w="27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proofErr w:type="spellStart"/>
            <w:r w:rsidRPr="00CE42DF">
              <w:t>кВт</w:t>
            </w:r>
            <w:proofErr w:type="gramStart"/>
            <w:r w:rsidRPr="00CE42DF">
              <w:t>.ч</w:t>
            </w:r>
            <w:proofErr w:type="gramEnd"/>
            <w:r w:rsidRPr="00CE42DF">
              <w:t>ас</w:t>
            </w:r>
            <w:proofErr w:type="spellEnd"/>
          </w:p>
        </w:tc>
      </w:tr>
      <w:tr w:rsidR="000D4615" w:rsidTr="003E51A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15" w:rsidRPr="00CE42DF" w:rsidRDefault="000D4615" w:rsidP="003E51A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15" w:rsidRPr="00CE42DF" w:rsidRDefault="000D4615" w:rsidP="003E51AE"/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Цифрами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Прописью</w:t>
            </w: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Январь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Февраль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Март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Апрель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Май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Июнь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Июль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Август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Сентябрь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10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Октябрь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lastRenderedPageBreak/>
              <w:t>11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Ноябрь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jc w:val="center"/>
              <w:textAlignment w:val="baseline"/>
            </w:pPr>
            <w:r w:rsidRPr="00CE42DF">
              <w:t>12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Декабрь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  <w:tr w:rsidR="000D4615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Pr="00CE42DF" w:rsidRDefault="000D4615" w:rsidP="003E51AE">
            <w:pPr>
              <w:textAlignment w:val="baseline"/>
            </w:pPr>
            <w:r w:rsidRPr="00CE42DF">
              <w:t>Итого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5" w:rsidRDefault="000D4615" w:rsidP="003E51AE">
            <w:pPr>
              <w:rPr>
                <w:color w:val="auto"/>
              </w:rPr>
            </w:pPr>
          </w:p>
        </w:tc>
      </w:tr>
    </w:tbl>
    <w:p w:rsidR="000D4615" w:rsidRPr="00CE42DF" w:rsidRDefault="000D4615" w:rsidP="000D4615">
      <w:pPr>
        <w:ind w:firstLine="400"/>
        <w:jc w:val="both"/>
      </w:pPr>
      <w:r>
        <w:rPr>
          <w:rStyle w:val="s0"/>
        </w:rPr>
        <w:t> 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Потребитель:</w:t>
      </w:r>
    </w:p>
    <w:p w:rsidR="000D4615" w:rsidRDefault="000D4615" w:rsidP="000D4615">
      <w:pPr>
        <w:ind w:firstLine="400"/>
        <w:jc w:val="both"/>
      </w:pPr>
      <w:r>
        <w:rPr>
          <w:rStyle w:val="s0"/>
        </w:rPr>
        <w:t>_________________________</w:t>
      </w:r>
    </w:p>
    <w:p w:rsidR="00224772" w:rsidRPr="000D4615" w:rsidRDefault="00224772" w:rsidP="000D4615">
      <w:bookmarkStart w:id="0" w:name="_GoBack"/>
      <w:bookmarkEnd w:id="0"/>
    </w:p>
    <w:sectPr w:rsidR="00224772" w:rsidRPr="000D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A"/>
    <w:rsid w:val="000D4615"/>
    <w:rsid w:val="00224772"/>
    <w:rsid w:val="0090324A"/>
    <w:rsid w:val="00A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A02FEF"/>
    <w:rPr>
      <w:color w:val="333399"/>
      <w:u w:val="single"/>
    </w:rPr>
  </w:style>
  <w:style w:type="character" w:customStyle="1" w:styleId="s1">
    <w:name w:val="s1"/>
    <w:rsid w:val="00A02FEF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A02FE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A02FE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0D4615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0D4615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A02FEF"/>
    <w:rPr>
      <w:color w:val="333399"/>
      <w:u w:val="single"/>
    </w:rPr>
  </w:style>
  <w:style w:type="character" w:customStyle="1" w:styleId="s1">
    <w:name w:val="s1"/>
    <w:rsid w:val="00A02FEF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A02FE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A02FE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0D4615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0D4615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7411006" TargetMode="External"/><Relationship Id="rId13" Type="http://schemas.openxmlformats.org/officeDocument/2006/relationships/hyperlink" Target="http://online.zakon.kz/Document/?link_id=1007411006" TargetMode="External"/><Relationship Id="rId18" Type="http://schemas.openxmlformats.org/officeDocument/2006/relationships/hyperlink" Target="http://online.zakon.kz/Document/?link_id=100741109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link_id=1007411081" TargetMode="External"/><Relationship Id="rId12" Type="http://schemas.openxmlformats.org/officeDocument/2006/relationships/hyperlink" Target="http://online.zakon.kz/Document/?link_id=1007411087" TargetMode="External"/><Relationship Id="rId17" Type="http://schemas.openxmlformats.org/officeDocument/2006/relationships/hyperlink" Target="http://online.zakon.kz/Document/?link_id=1007411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link_id=100741109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7411006" TargetMode="External"/><Relationship Id="rId11" Type="http://schemas.openxmlformats.org/officeDocument/2006/relationships/hyperlink" Target="http://online.zakon.kz/Document/?link_id=1007411006" TargetMode="External"/><Relationship Id="rId5" Type="http://schemas.openxmlformats.org/officeDocument/2006/relationships/hyperlink" Target="http://online.zakon.kz/Document/?link_id=1007411074" TargetMode="External"/><Relationship Id="rId15" Type="http://schemas.openxmlformats.org/officeDocument/2006/relationships/hyperlink" Target="http://online.zakon.kz/Document/?link_id=1007411006" TargetMode="External"/><Relationship Id="rId10" Type="http://schemas.openxmlformats.org/officeDocument/2006/relationships/hyperlink" Target="http://online.zakon.kz/Document/?link_id=1007411083" TargetMode="External"/><Relationship Id="rId19" Type="http://schemas.openxmlformats.org/officeDocument/2006/relationships/hyperlink" Target="http://online.zakon.kz/Document/?link_id=1007411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7411082" TargetMode="External"/><Relationship Id="rId14" Type="http://schemas.openxmlformats.org/officeDocument/2006/relationships/hyperlink" Target="http://online.zakon.kz/Document/?link_id=1007411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2393</Words>
  <Characters>13642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Жоламанов</dc:creator>
  <cp:keywords/>
  <dc:description/>
  <cp:lastModifiedBy>Николай Демин</cp:lastModifiedBy>
  <cp:revision>3</cp:revision>
  <dcterms:created xsi:type="dcterms:W3CDTF">2020-03-26T05:22:00Z</dcterms:created>
  <dcterms:modified xsi:type="dcterms:W3CDTF">2020-03-27T05:25:00Z</dcterms:modified>
</cp:coreProperties>
</file>